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21" w:rsidRDefault="00A02521" w:rsidP="00AF4C7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ГБПОУ «ЧЕЧЕНСКИЙ БАЗОВЫЙ МЕДИЦИНСКИЙ КОЛЛЕДЖ»</w:t>
      </w:r>
    </w:p>
    <w:p w:rsidR="00A02521" w:rsidRDefault="00A02521" w:rsidP="00AF4C79">
      <w:pPr>
        <w:spacing w:after="120" w:line="24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ОТЧЕТ </w:t>
      </w:r>
      <w:r w:rsidR="00A85106">
        <w:rPr>
          <w:rFonts w:ascii="Times New Roman" w:hAnsi="Times New Roman" w:cs="Times New Roman"/>
          <w:sz w:val="24"/>
        </w:rPr>
        <w:t xml:space="preserve"> СТУДЕНТА </w:t>
      </w:r>
      <w:r>
        <w:rPr>
          <w:rFonts w:ascii="Times New Roman" w:hAnsi="Times New Roman" w:cs="Times New Roman"/>
          <w:sz w:val="24"/>
        </w:rPr>
        <w:t>ПО ПРОИЗВОДСТВЕННОЙ ПРАКТИКЕ</w:t>
      </w:r>
    </w:p>
    <w:p w:rsidR="00A02521" w:rsidRDefault="00A02521" w:rsidP="00AF4C79">
      <w:pPr>
        <w:spacing w:after="120" w:line="24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(практика по профилю специальности)</w:t>
      </w:r>
    </w:p>
    <w:p w:rsidR="00A02521" w:rsidRDefault="00A02521" w:rsidP="00AF4C79">
      <w:pPr>
        <w:spacing w:after="120" w:line="240" w:lineRule="exac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</w:rPr>
        <w:t xml:space="preserve">  группы №_________по специальности______________________________</w:t>
      </w:r>
    </w:p>
    <w:p w:rsidR="00A02521" w:rsidRDefault="00A02521" w:rsidP="00AF4C79">
      <w:pPr>
        <w:spacing w:after="120"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Проходил (а) производственную практику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_______________по_____________________</w:t>
      </w:r>
    </w:p>
    <w:p w:rsidR="00A02521" w:rsidRDefault="00A02521" w:rsidP="00AF4C79">
      <w:pPr>
        <w:spacing w:after="120"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базе______________________________________________________________________</w:t>
      </w:r>
    </w:p>
    <w:p w:rsidR="00A02521" w:rsidRDefault="00A02521" w:rsidP="00AF4C79">
      <w:pPr>
        <w:spacing w:after="120"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(название медицинской организации)</w:t>
      </w:r>
    </w:p>
    <w:p w:rsidR="00A02521" w:rsidRDefault="00A02521" w:rsidP="00AF4C79">
      <w:pPr>
        <w:spacing w:after="120"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ПМ__________________________________________________________________________</w:t>
      </w:r>
    </w:p>
    <w:p w:rsidR="00A02521" w:rsidRDefault="00A02521" w:rsidP="00AF4C79">
      <w:pPr>
        <w:spacing w:after="120"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МДК_________________________________________________________________________</w:t>
      </w:r>
    </w:p>
    <w:p w:rsidR="00A02521" w:rsidRDefault="00A02521" w:rsidP="00AF4C79">
      <w:pPr>
        <w:spacing w:after="120"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ПП___________________________________________________________________________</w:t>
      </w:r>
    </w:p>
    <w:p w:rsidR="00A02521" w:rsidRDefault="00A02521">
      <w:pPr>
        <w:rPr>
          <w:rFonts w:ascii="Times New Roman" w:hAnsi="Times New Roman" w:cs="Times New Roman"/>
          <w:sz w:val="24"/>
        </w:rPr>
      </w:pPr>
    </w:p>
    <w:p w:rsidR="00A02521" w:rsidRDefault="00A025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время прохождения производственной практики для формирования общих и профессиональных компетенций мною выполнены следующие виды работ:</w:t>
      </w:r>
    </w:p>
    <w:p w:rsidR="00A02521" w:rsidRPr="00AF4C79" w:rsidRDefault="00A02521">
      <w:pPr>
        <w:rPr>
          <w:rFonts w:ascii="Times New Roman" w:hAnsi="Times New Roman" w:cs="Times New Roman"/>
          <w:b/>
          <w:sz w:val="24"/>
        </w:rPr>
      </w:pPr>
      <w:r w:rsidRPr="00AF4C79">
        <w:rPr>
          <w:rFonts w:ascii="Times New Roman" w:hAnsi="Times New Roman" w:cs="Times New Roman"/>
          <w:b/>
          <w:sz w:val="24"/>
        </w:rPr>
        <w:t>А. Цифровой отчет</w:t>
      </w:r>
    </w:p>
    <w:tbl>
      <w:tblPr>
        <w:tblStyle w:val="a3"/>
        <w:tblW w:w="0" w:type="auto"/>
        <w:tblLook w:val="04A0"/>
      </w:tblPr>
      <w:tblGrid>
        <w:gridCol w:w="3190"/>
        <w:gridCol w:w="5140"/>
        <w:gridCol w:w="1241"/>
      </w:tblGrid>
      <w:tr w:rsidR="00A02521" w:rsidTr="00A91D8A">
        <w:tc>
          <w:tcPr>
            <w:tcW w:w="3190" w:type="dxa"/>
          </w:tcPr>
          <w:p w:rsidR="00A02521" w:rsidRDefault="00A02521" w:rsidP="00A91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Профессиональные компетенции</w:t>
            </w:r>
          </w:p>
        </w:tc>
        <w:tc>
          <w:tcPr>
            <w:tcW w:w="5140" w:type="dxa"/>
          </w:tcPr>
          <w:p w:rsidR="00A02521" w:rsidRDefault="00A91D8A" w:rsidP="00A91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Виды работ</w:t>
            </w:r>
          </w:p>
          <w:p w:rsidR="00A91D8A" w:rsidRDefault="00A91D8A" w:rsidP="00A91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(практические манипуляции)</w:t>
            </w:r>
          </w:p>
        </w:tc>
        <w:tc>
          <w:tcPr>
            <w:tcW w:w="1241" w:type="dxa"/>
          </w:tcPr>
          <w:p w:rsidR="00A02521" w:rsidRDefault="00A91D8A" w:rsidP="00A91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</w:tr>
      <w:tr w:rsidR="00A91D8A" w:rsidTr="00A91D8A">
        <w:tc>
          <w:tcPr>
            <w:tcW w:w="3190" w:type="dxa"/>
            <w:vMerge w:val="restart"/>
          </w:tcPr>
          <w:p w:rsidR="00A91D8A" w:rsidRDefault="00A91D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2.1. Представлять информацию в понятном для пациента виде, объяснять суть вмешательств</w:t>
            </w:r>
          </w:p>
        </w:tc>
        <w:tc>
          <w:tcPr>
            <w:tcW w:w="5140" w:type="dxa"/>
          </w:tcPr>
          <w:p w:rsidR="00A91D8A" w:rsidRPr="00A91D8A" w:rsidRDefault="00A91D8A" w:rsidP="00A91D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пациента и правила сбора мокроты на микроскопическое и микробиологическое исследование</w:t>
            </w:r>
          </w:p>
        </w:tc>
        <w:tc>
          <w:tcPr>
            <w:tcW w:w="1241" w:type="dxa"/>
          </w:tcPr>
          <w:p w:rsidR="00A91D8A" w:rsidRDefault="00A91D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91D8A" w:rsidTr="00A91D8A">
        <w:tc>
          <w:tcPr>
            <w:tcW w:w="3190" w:type="dxa"/>
            <w:vMerge/>
          </w:tcPr>
          <w:p w:rsidR="00A91D8A" w:rsidRDefault="00A91D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0" w:type="dxa"/>
          </w:tcPr>
          <w:p w:rsidR="00A91D8A" w:rsidRPr="00A91D8A" w:rsidRDefault="00A91D8A" w:rsidP="00A91D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плевральной пункции</w:t>
            </w:r>
          </w:p>
        </w:tc>
        <w:tc>
          <w:tcPr>
            <w:tcW w:w="1241" w:type="dxa"/>
          </w:tcPr>
          <w:p w:rsidR="00A91D8A" w:rsidRDefault="00A91D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91D8A" w:rsidTr="00A91D8A">
        <w:tc>
          <w:tcPr>
            <w:tcW w:w="3190" w:type="dxa"/>
            <w:vMerge/>
          </w:tcPr>
          <w:p w:rsidR="00A91D8A" w:rsidRDefault="00A91D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0" w:type="dxa"/>
          </w:tcPr>
          <w:p w:rsidR="00A91D8A" w:rsidRPr="00A91D8A" w:rsidRDefault="00A91D8A" w:rsidP="00A91D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бронхографии, бронхоскопии</w:t>
            </w:r>
          </w:p>
        </w:tc>
        <w:tc>
          <w:tcPr>
            <w:tcW w:w="1241" w:type="dxa"/>
          </w:tcPr>
          <w:p w:rsidR="00A91D8A" w:rsidRDefault="00A91D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91D8A" w:rsidTr="00A91D8A">
        <w:tc>
          <w:tcPr>
            <w:tcW w:w="3190" w:type="dxa"/>
            <w:vMerge/>
          </w:tcPr>
          <w:p w:rsidR="00A91D8A" w:rsidRDefault="00A91D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0" w:type="dxa"/>
          </w:tcPr>
          <w:p w:rsidR="00A91D8A" w:rsidRPr="00A91D8A" w:rsidRDefault="00A91D8A" w:rsidP="00A91D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пациента к рентгенологическому и ультразвуковому исследованию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желудочно – кишечного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тракта</w:t>
            </w:r>
          </w:p>
        </w:tc>
        <w:tc>
          <w:tcPr>
            <w:tcW w:w="1241" w:type="dxa"/>
          </w:tcPr>
          <w:p w:rsidR="00A91D8A" w:rsidRDefault="00A91D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91D8A" w:rsidTr="00A91D8A">
        <w:tc>
          <w:tcPr>
            <w:tcW w:w="3190" w:type="dxa"/>
            <w:vMerge/>
          </w:tcPr>
          <w:p w:rsidR="00A91D8A" w:rsidRDefault="00A91D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0" w:type="dxa"/>
          </w:tcPr>
          <w:p w:rsidR="00A91D8A" w:rsidRPr="00A91D8A" w:rsidRDefault="00A91D8A" w:rsidP="00A91D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пациента к холецистографии</w:t>
            </w:r>
          </w:p>
        </w:tc>
        <w:tc>
          <w:tcPr>
            <w:tcW w:w="1241" w:type="dxa"/>
          </w:tcPr>
          <w:p w:rsidR="00A91D8A" w:rsidRDefault="00A91D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91D8A" w:rsidTr="00A91D8A">
        <w:tc>
          <w:tcPr>
            <w:tcW w:w="3190" w:type="dxa"/>
            <w:vMerge/>
          </w:tcPr>
          <w:p w:rsidR="00A91D8A" w:rsidRDefault="00A91D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0" w:type="dxa"/>
          </w:tcPr>
          <w:p w:rsidR="00A91D8A" w:rsidRPr="00A91D8A" w:rsidRDefault="00A91D8A" w:rsidP="00A91D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пациента к фиброгастроскопии</w:t>
            </w:r>
          </w:p>
        </w:tc>
        <w:tc>
          <w:tcPr>
            <w:tcW w:w="1241" w:type="dxa"/>
          </w:tcPr>
          <w:p w:rsidR="00A91D8A" w:rsidRDefault="00A91D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91D8A" w:rsidTr="00A91D8A">
        <w:tc>
          <w:tcPr>
            <w:tcW w:w="3190" w:type="dxa"/>
            <w:vMerge w:val="restart"/>
          </w:tcPr>
          <w:p w:rsidR="00A91D8A" w:rsidRDefault="00A91D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2.2. 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5140" w:type="dxa"/>
          </w:tcPr>
          <w:p w:rsidR="00A91D8A" w:rsidRPr="00A91D8A" w:rsidRDefault="00A91D8A" w:rsidP="00A91D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Подсчет числа дыхательных движений</w:t>
            </w:r>
          </w:p>
        </w:tc>
        <w:tc>
          <w:tcPr>
            <w:tcW w:w="1241" w:type="dxa"/>
          </w:tcPr>
          <w:p w:rsidR="00A91D8A" w:rsidRDefault="00A91D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91D8A" w:rsidTr="00A91D8A">
        <w:tc>
          <w:tcPr>
            <w:tcW w:w="3190" w:type="dxa"/>
            <w:vMerge/>
          </w:tcPr>
          <w:p w:rsidR="00A91D8A" w:rsidRDefault="00A91D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0" w:type="dxa"/>
          </w:tcPr>
          <w:p w:rsidR="00A91D8A" w:rsidRPr="00A91D8A" w:rsidRDefault="00A91D8A" w:rsidP="00A91D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Измерение температуры тела</w:t>
            </w:r>
          </w:p>
        </w:tc>
        <w:tc>
          <w:tcPr>
            <w:tcW w:w="1241" w:type="dxa"/>
          </w:tcPr>
          <w:p w:rsidR="00A91D8A" w:rsidRDefault="00A91D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91D8A" w:rsidTr="00A91D8A">
        <w:tc>
          <w:tcPr>
            <w:tcW w:w="3190" w:type="dxa"/>
            <w:vMerge/>
          </w:tcPr>
          <w:p w:rsidR="00A91D8A" w:rsidRDefault="00A91D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0" w:type="dxa"/>
          </w:tcPr>
          <w:p w:rsidR="00A91D8A" w:rsidRPr="00A91D8A" w:rsidRDefault="00A91D8A" w:rsidP="00A91D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Применение горчичников</w:t>
            </w:r>
          </w:p>
        </w:tc>
        <w:tc>
          <w:tcPr>
            <w:tcW w:w="1241" w:type="dxa"/>
          </w:tcPr>
          <w:p w:rsidR="00A91D8A" w:rsidRDefault="00A91D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91D8A" w:rsidTr="00A91D8A">
        <w:tc>
          <w:tcPr>
            <w:tcW w:w="3190" w:type="dxa"/>
            <w:vMerge/>
          </w:tcPr>
          <w:p w:rsidR="00A91D8A" w:rsidRDefault="00A91D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0" w:type="dxa"/>
          </w:tcPr>
          <w:p w:rsidR="00A91D8A" w:rsidRPr="00A91D8A" w:rsidRDefault="00A91D8A" w:rsidP="00A91D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пользования плевательницей</w:t>
            </w:r>
          </w:p>
        </w:tc>
        <w:tc>
          <w:tcPr>
            <w:tcW w:w="1241" w:type="dxa"/>
          </w:tcPr>
          <w:p w:rsidR="00A91D8A" w:rsidRDefault="00A91D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91D8A" w:rsidTr="00A91D8A">
        <w:tc>
          <w:tcPr>
            <w:tcW w:w="3190" w:type="dxa"/>
            <w:vMerge/>
          </w:tcPr>
          <w:p w:rsidR="00A91D8A" w:rsidRDefault="00A91D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0" w:type="dxa"/>
          </w:tcPr>
          <w:p w:rsidR="00A91D8A" w:rsidRPr="00A91D8A" w:rsidRDefault="00A91D8A" w:rsidP="00A91D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Подсчет и характеристика пульса</w:t>
            </w:r>
          </w:p>
        </w:tc>
        <w:tc>
          <w:tcPr>
            <w:tcW w:w="1241" w:type="dxa"/>
          </w:tcPr>
          <w:p w:rsidR="00A91D8A" w:rsidRDefault="00A91D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91D8A" w:rsidTr="00A91D8A">
        <w:tc>
          <w:tcPr>
            <w:tcW w:w="3190" w:type="dxa"/>
            <w:vMerge/>
          </w:tcPr>
          <w:p w:rsidR="00A91D8A" w:rsidRDefault="00A91D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0" w:type="dxa"/>
          </w:tcPr>
          <w:p w:rsidR="00A91D8A" w:rsidRPr="00A91D8A" w:rsidRDefault="00A91D8A" w:rsidP="00A91D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Измерение и оценка АД</w:t>
            </w:r>
          </w:p>
        </w:tc>
        <w:tc>
          <w:tcPr>
            <w:tcW w:w="1241" w:type="dxa"/>
          </w:tcPr>
          <w:p w:rsidR="00A91D8A" w:rsidRDefault="00A91D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91D8A" w:rsidTr="00A91D8A">
        <w:tc>
          <w:tcPr>
            <w:tcW w:w="3190" w:type="dxa"/>
            <w:vMerge/>
          </w:tcPr>
          <w:p w:rsidR="00A91D8A" w:rsidRDefault="00A91D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0" w:type="dxa"/>
          </w:tcPr>
          <w:p w:rsidR="00A91D8A" w:rsidRPr="00A91D8A" w:rsidRDefault="00A91D8A" w:rsidP="00A91D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Наложение венозных жгутов</w:t>
            </w:r>
          </w:p>
        </w:tc>
        <w:tc>
          <w:tcPr>
            <w:tcW w:w="1241" w:type="dxa"/>
          </w:tcPr>
          <w:p w:rsidR="00A91D8A" w:rsidRDefault="00A91D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2521" w:rsidTr="00A91D8A">
        <w:tc>
          <w:tcPr>
            <w:tcW w:w="3190" w:type="dxa"/>
          </w:tcPr>
          <w:p w:rsidR="00A02521" w:rsidRDefault="00A025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0" w:type="dxa"/>
          </w:tcPr>
          <w:p w:rsidR="00A02521" w:rsidRPr="00A91D8A" w:rsidRDefault="00A91D8A" w:rsidP="00A91D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Постановка очистительной клизмы</w:t>
            </w:r>
          </w:p>
        </w:tc>
        <w:tc>
          <w:tcPr>
            <w:tcW w:w="1241" w:type="dxa"/>
          </w:tcPr>
          <w:p w:rsidR="00A02521" w:rsidRDefault="00A025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91D8A" w:rsidTr="00A91D8A">
        <w:tc>
          <w:tcPr>
            <w:tcW w:w="3190" w:type="dxa"/>
            <w:vMerge w:val="restart"/>
          </w:tcPr>
          <w:p w:rsidR="00A91D8A" w:rsidRDefault="00A91D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0" w:type="dxa"/>
          </w:tcPr>
          <w:p w:rsidR="00A91D8A" w:rsidRPr="00A91D8A" w:rsidRDefault="00A91D8A" w:rsidP="00A91D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Постановка масляной клизмы</w:t>
            </w:r>
          </w:p>
        </w:tc>
        <w:tc>
          <w:tcPr>
            <w:tcW w:w="1241" w:type="dxa"/>
          </w:tcPr>
          <w:p w:rsidR="00A91D8A" w:rsidRDefault="00A91D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91D8A" w:rsidTr="00A91D8A">
        <w:tc>
          <w:tcPr>
            <w:tcW w:w="3190" w:type="dxa"/>
            <w:vMerge/>
          </w:tcPr>
          <w:p w:rsidR="00A91D8A" w:rsidRDefault="00A91D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0" w:type="dxa"/>
          </w:tcPr>
          <w:p w:rsidR="00A91D8A" w:rsidRPr="00A91D8A" w:rsidRDefault="00A91D8A" w:rsidP="00A91D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Постановка гипертонической клизмы</w:t>
            </w:r>
          </w:p>
        </w:tc>
        <w:tc>
          <w:tcPr>
            <w:tcW w:w="1241" w:type="dxa"/>
          </w:tcPr>
          <w:p w:rsidR="00A91D8A" w:rsidRDefault="00A91D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91D8A" w:rsidTr="00A91D8A">
        <w:tc>
          <w:tcPr>
            <w:tcW w:w="3190" w:type="dxa"/>
            <w:vMerge/>
          </w:tcPr>
          <w:p w:rsidR="00A91D8A" w:rsidRDefault="00A91D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0" w:type="dxa"/>
          </w:tcPr>
          <w:p w:rsidR="00A91D8A" w:rsidRPr="00A91D8A" w:rsidRDefault="00A91D8A" w:rsidP="00A91D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Промывание желудка</w:t>
            </w:r>
          </w:p>
        </w:tc>
        <w:tc>
          <w:tcPr>
            <w:tcW w:w="1241" w:type="dxa"/>
          </w:tcPr>
          <w:p w:rsidR="00A91D8A" w:rsidRDefault="00A91D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6E16" w:rsidTr="00A91D8A">
        <w:tc>
          <w:tcPr>
            <w:tcW w:w="3190" w:type="dxa"/>
            <w:vMerge w:val="restart"/>
          </w:tcPr>
          <w:p w:rsidR="00D86E16" w:rsidRDefault="00D86E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ПК 2.3. Сотрудничать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взаимодействующими организациями и службами</w:t>
            </w:r>
          </w:p>
        </w:tc>
        <w:tc>
          <w:tcPr>
            <w:tcW w:w="5140" w:type="dxa"/>
          </w:tcPr>
          <w:p w:rsidR="00D86E16" w:rsidRPr="00D86E16" w:rsidRDefault="00D86E16" w:rsidP="00D86E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кала на яйца гельмитов, копрограмму и скрытую кровь</w:t>
            </w:r>
          </w:p>
        </w:tc>
        <w:tc>
          <w:tcPr>
            <w:tcW w:w="1241" w:type="dxa"/>
          </w:tcPr>
          <w:p w:rsidR="00D86E16" w:rsidRDefault="00D86E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6E16" w:rsidTr="00A91D8A">
        <w:tc>
          <w:tcPr>
            <w:tcW w:w="3190" w:type="dxa"/>
            <w:vMerge/>
          </w:tcPr>
          <w:p w:rsidR="00D86E16" w:rsidRDefault="00D86E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0" w:type="dxa"/>
          </w:tcPr>
          <w:p w:rsidR="00D86E16" w:rsidRPr="00D86E16" w:rsidRDefault="00D86E16" w:rsidP="00D86E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мочи на общий анализ и его трактовка</w:t>
            </w:r>
          </w:p>
        </w:tc>
        <w:tc>
          <w:tcPr>
            <w:tcW w:w="1241" w:type="dxa"/>
          </w:tcPr>
          <w:p w:rsidR="00D86E16" w:rsidRDefault="00D86E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6E16" w:rsidTr="00A91D8A">
        <w:tc>
          <w:tcPr>
            <w:tcW w:w="3190" w:type="dxa"/>
            <w:vMerge/>
          </w:tcPr>
          <w:p w:rsidR="00D86E16" w:rsidRDefault="00D86E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0" w:type="dxa"/>
          </w:tcPr>
          <w:p w:rsidR="00D86E16" w:rsidRPr="00D86E16" w:rsidRDefault="00D86E16" w:rsidP="00D86E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мочи по Нечипоренко</w:t>
            </w:r>
          </w:p>
        </w:tc>
        <w:tc>
          <w:tcPr>
            <w:tcW w:w="1241" w:type="dxa"/>
          </w:tcPr>
          <w:p w:rsidR="00D86E16" w:rsidRDefault="00D86E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6E16" w:rsidTr="00A91D8A">
        <w:tc>
          <w:tcPr>
            <w:tcW w:w="3190" w:type="dxa"/>
            <w:vMerge/>
          </w:tcPr>
          <w:p w:rsidR="00D86E16" w:rsidRDefault="00D86E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0" w:type="dxa"/>
          </w:tcPr>
          <w:p w:rsidR="00D86E16" w:rsidRPr="00D86E16" w:rsidRDefault="00D86E16" w:rsidP="00D86E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мочи по Зимницкому</w:t>
            </w:r>
          </w:p>
        </w:tc>
        <w:tc>
          <w:tcPr>
            <w:tcW w:w="1241" w:type="dxa"/>
          </w:tcPr>
          <w:p w:rsidR="00D86E16" w:rsidRDefault="00D86E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6E16" w:rsidTr="00A91D8A">
        <w:tc>
          <w:tcPr>
            <w:tcW w:w="3190" w:type="dxa"/>
            <w:vMerge/>
          </w:tcPr>
          <w:p w:rsidR="00D86E16" w:rsidRDefault="00D86E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0" w:type="dxa"/>
          </w:tcPr>
          <w:p w:rsidR="00D86E16" w:rsidRPr="00D86E16" w:rsidRDefault="00D86E16" w:rsidP="00D86E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Взятие крови на биохимическое исследование</w:t>
            </w:r>
          </w:p>
        </w:tc>
        <w:tc>
          <w:tcPr>
            <w:tcW w:w="1241" w:type="dxa"/>
          </w:tcPr>
          <w:p w:rsidR="00D86E16" w:rsidRDefault="00D86E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6E16" w:rsidTr="00A91D8A">
        <w:tc>
          <w:tcPr>
            <w:tcW w:w="3190" w:type="dxa"/>
            <w:vMerge w:val="restart"/>
          </w:tcPr>
          <w:p w:rsidR="00D86E16" w:rsidRDefault="00D86E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ПК 2.4. Применять медикаментозные средства в соответствии с правилами их использования</w:t>
            </w:r>
          </w:p>
        </w:tc>
        <w:tc>
          <w:tcPr>
            <w:tcW w:w="5140" w:type="dxa"/>
          </w:tcPr>
          <w:p w:rsidR="00D86E16" w:rsidRPr="00D86E16" w:rsidRDefault="00D86E16" w:rsidP="00D86E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Разведение и введение антибиотиков</w:t>
            </w:r>
          </w:p>
        </w:tc>
        <w:tc>
          <w:tcPr>
            <w:tcW w:w="1241" w:type="dxa"/>
          </w:tcPr>
          <w:p w:rsidR="00D86E16" w:rsidRDefault="00D86E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6E16" w:rsidTr="00A91D8A">
        <w:tc>
          <w:tcPr>
            <w:tcW w:w="3190" w:type="dxa"/>
            <w:vMerge/>
          </w:tcPr>
          <w:p w:rsidR="00D86E16" w:rsidRDefault="00D86E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0" w:type="dxa"/>
          </w:tcPr>
          <w:p w:rsidR="00D86E16" w:rsidRPr="00D86E16" w:rsidRDefault="00D86E16" w:rsidP="00D86E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Особенности разведения и введения бициллина</w:t>
            </w:r>
          </w:p>
        </w:tc>
        <w:tc>
          <w:tcPr>
            <w:tcW w:w="1241" w:type="dxa"/>
          </w:tcPr>
          <w:p w:rsidR="00D86E16" w:rsidRDefault="00D86E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6E16" w:rsidTr="00A91D8A">
        <w:tc>
          <w:tcPr>
            <w:tcW w:w="3190" w:type="dxa"/>
            <w:vMerge/>
          </w:tcPr>
          <w:p w:rsidR="00D86E16" w:rsidRDefault="00D86E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0" w:type="dxa"/>
          </w:tcPr>
          <w:p w:rsidR="00D86E16" w:rsidRPr="00D86E16" w:rsidRDefault="00D86E16" w:rsidP="00D86E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Особенности введения гепарина</w:t>
            </w:r>
          </w:p>
        </w:tc>
        <w:tc>
          <w:tcPr>
            <w:tcW w:w="1241" w:type="dxa"/>
          </w:tcPr>
          <w:p w:rsidR="00D86E16" w:rsidRDefault="00D86E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6E16" w:rsidTr="00A91D8A">
        <w:tc>
          <w:tcPr>
            <w:tcW w:w="3190" w:type="dxa"/>
            <w:vMerge w:val="restart"/>
          </w:tcPr>
          <w:p w:rsidR="00D86E16" w:rsidRDefault="00D86E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2.5. Соблюдать правила использования аппаратуры, оборудования и изделий медицинского назначения в ходе лечебно – диагностического процесса</w:t>
            </w:r>
          </w:p>
        </w:tc>
        <w:tc>
          <w:tcPr>
            <w:tcW w:w="5140" w:type="dxa"/>
          </w:tcPr>
          <w:p w:rsidR="00D86E16" w:rsidRPr="00D86E16" w:rsidRDefault="00D86E16" w:rsidP="00D86E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Игаляторное введение лекарственных средств (применение карманного ингалятора, спейсера, небулайзера)</w:t>
            </w:r>
          </w:p>
        </w:tc>
        <w:tc>
          <w:tcPr>
            <w:tcW w:w="1241" w:type="dxa"/>
          </w:tcPr>
          <w:p w:rsidR="00D86E16" w:rsidRDefault="00D86E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6E16" w:rsidTr="00A91D8A">
        <w:tc>
          <w:tcPr>
            <w:tcW w:w="3190" w:type="dxa"/>
            <w:vMerge/>
          </w:tcPr>
          <w:p w:rsidR="00D86E16" w:rsidRDefault="00D86E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0" w:type="dxa"/>
          </w:tcPr>
          <w:p w:rsidR="00D86E16" w:rsidRPr="00D86E16" w:rsidRDefault="00D86E16" w:rsidP="00D86E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Техника регистрации ЭКГ</w:t>
            </w:r>
          </w:p>
        </w:tc>
        <w:tc>
          <w:tcPr>
            <w:tcW w:w="1241" w:type="dxa"/>
          </w:tcPr>
          <w:p w:rsidR="00D86E16" w:rsidRDefault="00D86E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6E16" w:rsidTr="00A91D8A">
        <w:tc>
          <w:tcPr>
            <w:tcW w:w="3190" w:type="dxa"/>
            <w:vMerge/>
          </w:tcPr>
          <w:p w:rsidR="00D86E16" w:rsidRDefault="00D86E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0" w:type="dxa"/>
          </w:tcPr>
          <w:p w:rsidR="00D86E16" w:rsidRPr="00D86E16" w:rsidRDefault="00D86E16" w:rsidP="00D86E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пикфлоуметрии</w:t>
            </w:r>
          </w:p>
        </w:tc>
        <w:tc>
          <w:tcPr>
            <w:tcW w:w="1241" w:type="dxa"/>
          </w:tcPr>
          <w:p w:rsidR="00D86E16" w:rsidRDefault="00D86E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6E16" w:rsidTr="00A91D8A">
        <w:tc>
          <w:tcPr>
            <w:tcW w:w="3190" w:type="dxa"/>
            <w:vMerge w:val="restart"/>
          </w:tcPr>
          <w:p w:rsidR="00D86E16" w:rsidRDefault="00D86E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2.6. Вести утвержденную медицинскую документацию</w:t>
            </w:r>
          </w:p>
        </w:tc>
        <w:tc>
          <w:tcPr>
            <w:tcW w:w="5140" w:type="dxa"/>
          </w:tcPr>
          <w:p w:rsidR="00D86E16" w:rsidRPr="00D86E16" w:rsidRDefault="00D86E16" w:rsidP="00D86E1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Заполнение температурного листа</w:t>
            </w:r>
          </w:p>
        </w:tc>
        <w:tc>
          <w:tcPr>
            <w:tcW w:w="1241" w:type="dxa"/>
          </w:tcPr>
          <w:p w:rsidR="00D86E16" w:rsidRDefault="00D86E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6E16" w:rsidTr="00A91D8A">
        <w:tc>
          <w:tcPr>
            <w:tcW w:w="3190" w:type="dxa"/>
            <w:vMerge/>
          </w:tcPr>
          <w:p w:rsidR="00D86E16" w:rsidRDefault="00D86E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0" w:type="dxa"/>
          </w:tcPr>
          <w:p w:rsidR="00D86E16" w:rsidRPr="00D86E16" w:rsidRDefault="00D86E16" w:rsidP="00D86E1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Заполнение направлений на исследование</w:t>
            </w:r>
          </w:p>
        </w:tc>
        <w:tc>
          <w:tcPr>
            <w:tcW w:w="1241" w:type="dxa"/>
          </w:tcPr>
          <w:p w:rsidR="00D86E16" w:rsidRDefault="00D86E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2521" w:rsidTr="00A91D8A">
        <w:tc>
          <w:tcPr>
            <w:tcW w:w="3190" w:type="dxa"/>
          </w:tcPr>
          <w:p w:rsidR="00A02521" w:rsidRDefault="00D86E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2.7. Осуществлять реабилитационные мероприятия</w:t>
            </w:r>
          </w:p>
        </w:tc>
        <w:tc>
          <w:tcPr>
            <w:tcW w:w="5140" w:type="dxa"/>
          </w:tcPr>
          <w:p w:rsidR="00A02521" w:rsidRPr="00D86E16" w:rsidRDefault="00D86E16" w:rsidP="00D86E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Подача увлажненного кислорода</w:t>
            </w:r>
          </w:p>
        </w:tc>
        <w:tc>
          <w:tcPr>
            <w:tcW w:w="1241" w:type="dxa"/>
          </w:tcPr>
          <w:p w:rsidR="00A02521" w:rsidRDefault="00A025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2521" w:rsidTr="00A91D8A">
        <w:tc>
          <w:tcPr>
            <w:tcW w:w="3190" w:type="dxa"/>
          </w:tcPr>
          <w:p w:rsidR="00A02521" w:rsidRDefault="00D86E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2.8. Оказывать паллиативную помощь</w:t>
            </w:r>
          </w:p>
        </w:tc>
        <w:tc>
          <w:tcPr>
            <w:tcW w:w="5140" w:type="dxa"/>
          </w:tcPr>
          <w:p w:rsidR="00A02521" w:rsidRPr="00D86E16" w:rsidRDefault="00D86E16" w:rsidP="00D86E1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Уход за кожей</w:t>
            </w:r>
            <w:r w:rsidR="00AF4C79">
              <w:rPr>
                <w:rFonts w:ascii="Times New Roman" w:hAnsi="Times New Roman" w:cs="Times New Roman"/>
                <w:sz w:val="24"/>
              </w:rPr>
              <w:t xml:space="preserve"> и профилактика пролежней</w:t>
            </w:r>
          </w:p>
        </w:tc>
        <w:tc>
          <w:tcPr>
            <w:tcW w:w="1241" w:type="dxa"/>
          </w:tcPr>
          <w:p w:rsidR="00A02521" w:rsidRDefault="00A025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02521" w:rsidRDefault="00A02521">
      <w:pPr>
        <w:rPr>
          <w:rFonts w:ascii="Times New Roman" w:hAnsi="Times New Roman" w:cs="Times New Roman"/>
          <w:sz w:val="24"/>
        </w:rPr>
      </w:pPr>
    </w:p>
    <w:p w:rsidR="00AF4C79" w:rsidRPr="00AF4C79" w:rsidRDefault="00AF4C79">
      <w:pPr>
        <w:rPr>
          <w:rFonts w:ascii="Times New Roman" w:hAnsi="Times New Roman" w:cs="Times New Roman"/>
          <w:b/>
          <w:sz w:val="24"/>
        </w:rPr>
      </w:pPr>
      <w:r w:rsidRPr="00AF4C79">
        <w:rPr>
          <w:rFonts w:ascii="Times New Roman" w:hAnsi="Times New Roman" w:cs="Times New Roman"/>
          <w:b/>
          <w:sz w:val="24"/>
        </w:rPr>
        <w:t>Б. Текстовой отчет</w:t>
      </w:r>
    </w:p>
    <w:p w:rsidR="00AF4C79" w:rsidRDefault="00AF4C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C79" w:rsidRDefault="00AF4C79">
      <w:pPr>
        <w:rPr>
          <w:rFonts w:ascii="Times New Roman" w:hAnsi="Times New Roman" w:cs="Times New Roman"/>
          <w:sz w:val="24"/>
        </w:rPr>
      </w:pPr>
    </w:p>
    <w:p w:rsidR="00AF4C79" w:rsidRDefault="00A851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 п.</w:t>
      </w:r>
    </w:p>
    <w:p w:rsidR="00A85106" w:rsidRDefault="00AF4C79" w:rsidP="00A851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 руководителя</w:t>
      </w:r>
      <w:r w:rsidR="004A0ADA">
        <w:rPr>
          <w:rFonts w:ascii="Times New Roman" w:hAnsi="Times New Roman" w:cs="Times New Roman"/>
          <w:sz w:val="24"/>
        </w:rPr>
        <w:t xml:space="preserve"> </w:t>
      </w:r>
      <w:r w:rsidR="00A85106">
        <w:rPr>
          <w:rFonts w:ascii="Times New Roman" w:hAnsi="Times New Roman" w:cs="Times New Roman"/>
          <w:sz w:val="24"/>
        </w:rPr>
        <w:t>от</w:t>
      </w:r>
    </w:p>
    <w:p w:rsidR="00AF4C79" w:rsidRDefault="00A85106" w:rsidP="004A0ADA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Мед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 w:rsidR="004A0ADA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о</w:t>
      </w:r>
      <w:proofErr w:type="gramEnd"/>
      <w:r>
        <w:rPr>
          <w:rFonts w:ascii="Times New Roman" w:hAnsi="Times New Roman" w:cs="Times New Roman"/>
          <w:sz w:val="24"/>
        </w:rPr>
        <w:t>рганизации</w:t>
      </w:r>
      <w:r w:rsidR="00AF4C79">
        <w:rPr>
          <w:rFonts w:ascii="Times New Roman" w:hAnsi="Times New Roman" w:cs="Times New Roman"/>
          <w:sz w:val="24"/>
        </w:rPr>
        <w:t xml:space="preserve"> ___________/_________________</w:t>
      </w:r>
    </w:p>
    <w:p w:rsidR="00AF4C79" w:rsidRPr="00A02521" w:rsidRDefault="00AF4C79" w:rsidP="004A0A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Подпись </w:t>
      </w:r>
      <w:r w:rsidR="00A85106">
        <w:rPr>
          <w:rFonts w:ascii="Times New Roman" w:hAnsi="Times New Roman" w:cs="Times New Roman"/>
          <w:sz w:val="24"/>
        </w:rPr>
        <w:t xml:space="preserve">студента </w:t>
      </w:r>
      <w:r>
        <w:rPr>
          <w:rFonts w:ascii="Times New Roman" w:hAnsi="Times New Roman" w:cs="Times New Roman"/>
          <w:sz w:val="24"/>
        </w:rPr>
        <w:t>____________/_________________</w:t>
      </w:r>
    </w:p>
    <w:sectPr w:rsidR="00AF4C79" w:rsidRPr="00A02521" w:rsidSect="00AF4C7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2EE5"/>
    <w:multiLevelType w:val="hybridMultilevel"/>
    <w:tmpl w:val="655E4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80FBE"/>
    <w:multiLevelType w:val="hybridMultilevel"/>
    <w:tmpl w:val="DF12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B553D"/>
    <w:multiLevelType w:val="hybridMultilevel"/>
    <w:tmpl w:val="1A30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C2344"/>
    <w:multiLevelType w:val="hybridMultilevel"/>
    <w:tmpl w:val="36BE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356C5"/>
    <w:multiLevelType w:val="hybridMultilevel"/>
    <w:tmpl w:val="0A7E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225E5"/>
    <w:multiLevelType w:val="hybridMultilevel"/>
    <w:tmpl w:val="3AAEA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43CC2"/>
    <w:multiLevelType w:val="hybridMultilevel"/>
    <w:tmpl w:val="0FBAA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85B30"/>
    <w:multiLevelType w:val="hybridMultilevel"/>
    <w:tmpl w:val="B884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A02521"/>
    <w:rsid w:val="00097A70"/>
    <w:rsid w:val="004A0ADA"/>
    <w:rsid w:val="007C2D97"/>
    <w:rsid w:val="00A02521"/>
    <w:rsid w:val="00A85106"/>
    <w:rsid w:val="00A91D8A"/>
    <w:rsid w:val="00AF4C79"/>
    <w:rsid w:val="00D86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Аслан</cp:lastModifiedBy>
  <cp:revision>5</cp:revision>
  <cp:lastPrinted>2017-03-13T11:08:00Z</cp:lastPrinted>
  <dcterms:created xsi:type="dcterms:W3CDTF">2016-12-08T13:30:00Z</dcterms:created>
  <dcterms:modified xsi:type="dcterms:W3CDTF">2017-03-13T11:09:00Z</dcterms:modified>
</cp:coreProperties>
</file>